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Информированное добровольное согласие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на процедуру </w:t>
      </w:r>
      <w:r w:rsidR="00412A4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лазерной эпиляции 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Я,__________________________________________________________,______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г.р.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,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зарегистрированный(</w:t>
      </w:r>
      <w:proofErr w:type="spell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ая</w:t>
      </w:r>
      <w:proofErr w:type="spell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) по адресу ____________________, даю добровольное информированное согласие на услугу, включенную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390н, для получения первичной медико-санитарной помощи в ООО Центр эстетической медицины «Консул СТ» 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Медицинским работником 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                                       (должность, 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известны показания и противопоказания к ней: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412A4C" w:rsidRPr="00412A4C">
        <w:rPr>
          <w:rFonts w:ascii="Times New Roman" w:eastAsia="Times New Roman" w:hAnsi="Times New Roman" w:cs="Times New Roman"/>
          <w:spacing w:val="10"/>
          <w:sz w:val="24"/>
          <w:szCs w:val="24"/>
        </w:rPr>
        <w:t>гипертрихоз (повышенный рост волос в местах, где наличие волосяного покрова рассматривается как физиологическая норма, учитывая пол и возраст человека); гирсутизм – чрезмерный рост жёстких волос у женщин на лице, груди, спине и животе (мужской тип оволосения); сильное раздражение или воспаление кожи после бритья у мужчин; требования профессионального характера (работники пищевой промышленности, спортсмены и др.); желание иметь красивую, гладкую кожу лица, подмышечных областей, ног и пр.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Противопоказания: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412A4C" w:rsidRPr="00412A4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заболевания сердечно-сосудистой системы в фазе декомпенсации; заболевания кожи в стадии обострения; тяжёлые формы варикозной болезни; склонность к формированию келоидных рубцов; острые инфекционные заболевания и процессы воспалительного характера; очень тёмный или свежий (меньше 2 недель) загар; приём препаратов, которые повышают чувствительность кожи к свету (антибиотики, сульфаниламидные средства, нестероидные противовоспалительные препараты, антидепрессанты, мочегонные, некоторые гипотензивные средства, </w:t>
      </w:r>
      <w:proofErr w:type="spellStart"/>
      <w:r w:rsidR="00412A4C" w:rsidRPr="00412A4C">
        <w:rPr>
          <w:rFonts w:ascii="Times New Roman" w:eastAsia="Times New Roman" w:hAnsi="Times New Roman" w:cs="Times New Roman"/>
          <w:spacing w:val="10"/>
          <w:sz w:val="24"/>
          <w:szCs w:val="24"/>
        </w:rPr>
        <w:t>аромамасла</w:t>
      </w:r>
      <w:proofErr w:type="spellEnd"/>
      <w:r w:rsidR="00412A4C" w:rsidRPr="00412A4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и др.; беременность; онкологические заболевания; сахарный диабет.</w:t>
      </w:r>
      <w:bookmarkStart w:id="0" w:name="_GoBack"/>
      <w:bookmarkEnd w:id="0"/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(9. Медицинское вмешательство без согласия гражданина, одного из родителей или иного законного представителя допускается: 1) если медицинское вмешательство необходимо по экстренным показаниям для устранения угрозы жизни человека или его состояние не позволяет выразить свою волю.)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Сведения о выбранных мною лицах, которым в соответствии с пунктом 5 части 3 статьи 19 Федерального закона от 21 ноября 2011 г. №323-ФЗ«Об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_____________________________________________________________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lastRenderedPageBreak/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(Ф.И.О. гражданина или законного представителя гражданина)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(Ф.И.О.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«__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_»_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_______20__ г.</w:t>
      </w:r>
    </w:p>
    <w:p w:rsidR="00A51D4B" w:rsidRP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>(дата оформления)</w:t>
      </w:r>
    </w:p>
    <w:sectPr w:rsidR="00A51D4B" w:rsidRPr="008F32E6" w:rsidSect="00FA66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6"/>
    <w:rsid w:val="00412A4C"/>
    <w:rsid w:val="008F32E6"/>
    <w:rsid w:val="00A51D4B"/>
    <w:rsid w:val="00F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12C3"/>
  <w15:chartTrackingRefBased/>
  <w15:docId w15:val="{DF418656-34C9-4ACE-9CB1-092A03C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2024-01-23T08:06:00Z</dcterms:created>
  <dcterms:modified xsi:type="dcterms:W3CDTF">2024-01-23T08:18:00Z</dcterms:modified>
</cp:coreProperties>
</file>