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C73B" w14:textId="77777777" w:rsidR="001C23EA" w:rsidRDefault="001C23EA">
      <w:pPr>
        <w:pStyle w:val="100"/>
        <w:tabs>
          <w:tab w:val="left" w:pos="4642"/>
        </w:tabs>
        <w:spacing w:after="0" w:line="211" w:lineRule="auto"/>
        <w:ind w:left="480" w:firstLine="40"/>
        <w:jc w:val="both"/>
        <w:rPr>
          <w:rFonts w:eastAsia="Times New Roman"/>
          <w:b/>
          <w:bCs/>
          <w:sz w:val="14"/>
          <w:szCs w:val="14"/>
        </w:rPr>
      </w:pPr>
    </w:p>
    <w:p w14:paraId="4EC5CE44" w14:textId="77777777" w:rsidR="001C23EA" w:rsidRDefault="00604C49">
      <w:pPr>
        <w:pStyle w:val="100"/>
        <w:tabs>
          <w:tab w:val="left" w:pos="4642"/>
        </w:tabs>
        <w:spacing w:after="0" w:line="211" w:lineRule="auto"/>
        <w:ind w:left="480" w:firstLine="40"/>
        <w:jc w:val="both"/>
        <w:rPr>
          <w:rFonts w:eastAsia="Times New Roman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182DD4" wp14:editId="36A2E7D2">
            <wp:simplePos x="0" y="0"/>
            <wp:positionH relativeFrom="column">
              <wp:posOffset>857250</wp:posOffset>
            </wp:positionH>
            <wp:positionV relativeFrom="paragraph">
              <wp:posOffset>8890</wp:posOffset>
            </wp:positionV>
            <wp:extent cx="5736590" cy="793750"/>
            <wp:effectExtent l="0" t="0" r="0" b="0"/>
            <wp:wrapTight wrapText="bothSides">
              <wp:wrapPolygon edited="0">
                <wp:start x="0" y="0"/>
                <wp:lineTo x="0" y="21254"/>
                <wp:lineTo x="19510" y="21254"/>
                <wp:lineTo x="21232" y="18662"/>
                <wp:lineTo x="21017" y="16589"/>
                <wp:lineTo x="21519" y="16589"/>
                <wp:lineTo x="21519" y="15552"/>
                <wp:lineTo x="19725" y="8294"/>
                <wp:lineTo x="21017" y="8294"/>
                <wp:lineTo x="21447" y="6221"/>
                <wp:lineTo x="21304" y="0"/>
                <wp:lineTo x="0" y="0"/>
              </wp:wrapPolygon>
            </wp:wrapTight>
            <wp:docPr id="2" name="Рисунок 4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6EA83" w14:textId="77777777" w:rsidR="001C23EA" w:rsidRDefault="001C23EA">
      <w:pPr>
        <w:pStyle w:val="100"/>
        <w:tabs>
          <w:tab w:val="left" w:pos="4642"/>
        </w:tabs>
        <w:spacing w:after="0" w:line="211" w:lineRule="auto"/>
        <w:ind w:left="480" w:firstLine="40"/>
        <w:jc w:val="both"/>
        <w:rPr>
          <w:rFonts w:eastAsia="Times New Roman"/>
          <w:b/>
          <w:bCs/>
          <w:sz w:val="14"/>
          <w:szCs w:val="14"/>
        </w:rPr>
      </w:pPr>
    </w:p>
    <w:p w14:paraId="73DF54F7" w14:textId="77777777" w:rsidR="001C23EA" w:rsidRDefault="001C23EA">
      <w:pPr>
        <w:pStyle w:val="100"/>
        <w:tabs>
          <w:tab w:val="left" w:pos="4642"/>
        </w:tabs>
        <w:spacing w:after="0" w:line="211" w:lineRule="auto"/>
        <w:ind w:left="480" w:firstLine="40"/>
        <w:jc w:val="both"/>
        <w:rPr>
          <w:rFonts w:eastAsia="Times New Roman"/>
          <w:b/>
          <w:bCs/>
          <w:sz w:val="14"/>
          <w:szCs w:val="14"/>
        </w:rPr>
      </w:pPr>
    </w:p>
    <w:p w14:paraId="59CB7C78" w14:textId="77777777" w:rsidR="001C23EA" w:rsidRDefault="001C23EA">
      <w:pPr>
        <w:pStyle w:val="100"/>
        <w:tabs>
          <w:tab w:val="left" w:pos="4642"/>
        </w:tabs>
        <w:spacing w:after="0" w:line="211" w:lineRule="auto"/>
        <w:ind w:left="480" w:firstLine="40"/>
        <w:jc w:val="both"/>
        <w:rPr>
          <w:rFonts w:eastAsia="Times New Roman"/>
          <w:b/>
          <w:bCs/>
          <w:sz w:val="14"/>
          <w:szCs w:val="14"/>
        </w:rPr>
      </w:pPr>
    </w:p>
    <w:p w14:paraId="6E72E16E" w14:textId="77777777" w:rsidR="001C23EA" w:rsidRDefault="002268A5">
      <w:pPr>
        <w:pStyle w:val="100"/>
        <w:tabs>
          <w:tab w:val="left" w:pos="4642"/>
        </w:tabs>
        <w:spacing w:after="0" w:line="211" w:lineRule="auto"/>
        <w:ind w:left="480" w:firstLine="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</w:t>
      </w:r>
      <w:r w:rsidR="001C23EA">
        <w:rPr>
          <w:rFonts w:ascii="Times New Roman" w:eastAsia="Times New Roman" w:hAnsi="Times New Roman" w:cs="Times New Roman"/>
          <w:b/>
          <w:bCs/>
          <w:sz w:val="18"/>
          <w:szCs w:val="18"/>
        </w:rPr>
        <w:t>э</w:t>
      </w:r>
    </w:p>
    <w:p w14:paraId="483F30FF" w14:textId="77777777" w:rsidR="001C23EA" w:rsidRDefault="001C23EA">
      <w:pPr>
        <w:pStyle w:val="100"/>
        <w:tabs>
          <w:tab w:val="left" w:pos="4642"/>
        </w:tabs>
        <w:spacing w:after="0" w:line="211" w:lineRule="auto"/>
        <w:ind w:left="480" w:firstLine="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B47802D" w14:textId="77777777" w:rsidR="001C23EA" w:rsidRDefault="001C23EA">
      <w:pPr>
        <w:pStyle w:val="100"/>
        <w:tabs>
          <w:tab w:val="left" w:pos="4642"/>
        </w:tabs>
        <w:spacing w:after="0" w:line="211" w:lineRule="auto"/>
        <w:ind w:left="480" w:firstLine="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10D1A82" w14:textId="77777777" w:rsidR="001C23EA" w:rsidRDefault="001C23EA">
      <w:pPr>
        <w:pStyle w:val="100"/>
        <w:tabs>
          <w:tab w:val="left" w:pos="4642"/>
        </w:tabs>
        <w:spacing w:after="0" w:line="211" w:lineRule="auto"/>
        <w:ind w:left="480" w:firstLine="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EBED71A" w14:textId="77777777" w:rsidR="001C23EA" w:rsidRDefault="001C23EA">
      <w:pPr>
        <w:pStyle w:val="100"/>
        <w:tabs>
          <w:tab w:val="left" w:pos="4642"/>
        </w:tabs>
        <w:spacing w:after="0" w:line="211" w:lineRule="auto"/>
        <w:ind w:left="480" w:firstLine="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A4ECD2B" w14:textId="77777777" w:rsidR="006628C6" w:rsidRDefault="002268A5">
      <w:pPr>
        <w:pStyle w:val="100"/>
        <w:tabs>
          <w:tab w:val="left" w:pos="4642"/>
        </w:tabs>
        <w:spacing w:after="0" w:line="211" w:lineRule="auto"/>
        <w:ind w:left="480" w:firstLine="40"/>
        <w:jc w:val="both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ИНФОРМИРОВАННОЕ ДОБРОВОЛЬНОЕ СОГЛАСИЕ НА ПРОВЕДЕНИЕ МЕДИЦИНСКОГО ВМЕШАТЕЛЬСТВА</w:t>
      </w:r>
    </w:p>
    <w:p w14:paraId="6C21EAD2" w14:textId="77777777" w:rsidR="006628C6" w:rsidRDefault="002268A5">
      <w:pPr>
        <w:pStyle w:val="30"/>
        <w:spacing w:line="204" w:lineRule="auto"/>
        <w:jc w:val="center"/>
        <w:rPr>
          <w:b/>
          <w:bCs/>
          <w:i w:val="0"/>
          <w:iCs w:val="0"/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>ХИРУРГИЧЕСКОЕ ЛЕЧЕНИЕ ЗУБОЧЕЛЮСТНОЙ СИСТЕМЫ</w:t>
      </w:r>
    </w:p>
    <w:p w14:paraId="6C3A7252" w14:textId="77777777" w:rsidR="001C23EA" w:rsidRDefault="001C23EA">
      <w:pPr>
        <w:pStyle w:val="30"/>
        <w:spacing w:line="204" w:lineRule="auto"/>
        <w:jc w:val="center"/>
        <w:rPr>
          <w:sz w:val="18"/>
          <w:szCs w:val="18"/>
        </w:rPr>
      </w:pPr>
    </w:p>
    <w:p w14:paraId="1940B3B2" w14:textId="77777777" w:rsidR="006628C6" w:rsidRDefault="002268A5">
      <w:pPr>
        <w:pStyle w:val="110"/>
        <w:spacing w:after="0" w:line="298" w:lineRule="auto"/>
        <w:ind w:left="240" w:firstLine="40"/>
        <w:jc w:val="both"/>
        <w:rPr>
          <w:rFonts w:eastAsia="Times New Roman"/>
        </w:rPr>
      </w:pPr>
      <w:r>
        <w:rPr>
          <w:rFonts w:eastAsia="Times New Roman"/>
          <w:i/>
          <w:iCs/>
        </w:rPr>
        <w:t>Этот документ свидетельствует о том, что мне в соответствии со ст.ст. 19-23 Федерального закона К 323-ФЗ «Об основах охраны здоровья граждан в Российской Федерации» сообщена вся необходимая информация о моем предстоящем лечении, и что я соглашаюсь с названными мне условиями проведения лечения. Данный документ является необходимым предварительным условием начала медицинского вмешательства.</w:t>
      </w:r>
    </w:p>
    <w:p w14:paraId="623A6989" w14:textId="77777777" w:rsidR="00E94E22" w:rsidRPr="00E94E22" w:rsidRDefault="00E94E22" w:rsidP="00E94E22">
      <w:pPr>
        <w:pStyle w:val="30"/>
        <w:ind w:left="400" w:firstLine="20"/>
        <w:jc w:val="both"/>
        <w:rPr>
          <w:i w:val="0"/>
          <w:iCs w:val="0"/>
          <w:sz w:val="20"/>
          <w:szCs w:val="20"/>
        </w:rPr>
      </w:pPr>
    </w:p>
    <w:p w14:paraId="75EF9D9C" w14:textId="77777777" w:rsidR="002268A5" w:rsidRPr="00E94E22" w:rsidRDefault="002268A5" w:rsidP="00E94E22">
      <w:pPr>
        <w:pStyle w:val="30"/>
        <w:ind w:left="400" w:firstLine="20"/>
        <w:jc w:val="both"/>
        <w:rPr>
          <w:i w:val="0"/>
          <w:iCs w:val="0"/>
          <w:sz w:val="20"/>
          <w:szCs w:val="20"/>
        </w:rPr>
      </w:pPr>
      <w:r w:rsidRPr="00E94E22">
        <w:rPr>
          <w:i w:val="0"/>
          <w:iCs w:val="0"/>
          <w:sz w:val="20"/>
          <w:szCs w:val="20"/>
        </w:rPr>
        <w:t>Я</w:t>
      </w:r>
      <w:r w:rsidR="00E94E22" w:rsidRPr="00E94E22">
        <w:rPr>
          <w:i w:val="0"/>
          <w:iCs w:val="0"/>
          <w:sz w:val="20"/>
          <w:szCs w:val="20"/>
        </w:rPr>
        <w:t>, {ФамилияИмяОтчество}</w:t>
      </w:r>
    </w:p>
    <w:p w14:paraId="047E58A5" w14:textId="77777777" w:rsidR="00C20CC4" w:rsidRDefault="002268A5" w:rsidP="00C20CC4">
      <w:pPr>
        <w:pStyle w:val="30"/>
        <w:ind w:left="400" w:firstLine="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(фамилия, имя, отчество пациента и/или законного представителя)</w:t>
      </w:r>
    </w:p>
    <w:p w14:paraId="7E1B65DD" w14:textId="77777777" w:rsidR="00C20CC4" w:rsidRPr="00C20CC4" w:rsidRDefault="00C20CC4" w:rsidP="00C20CC4">
      <w:pPr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0CC4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Этот раздел бланка заполняется только на лиц, не достигших возраста 15 лет, или недееспособных граждан:</w:t>
      </w:r>
      <w:r w:rsidRPr="00C20C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1FCAC3" w14:textId="77777777" w:rsidR="00C20CC4" w:rsidRPr="00C20CC4" w:rsidRDefault="00C20CC4" w:rsidP="00C20CC4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0CC4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</w:p>
    <w:p w14:paraId="6AB2A83A" w14:textId="77777777" w:rsidR="00C20CC4" w:rsidRDefault="00C20CC4" w:rsidP="00C20CC4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0CC4">
        <w:rPr>
          <w:rFonts w:ascii="Times New Roman" w:eastAsia="Times New Roman" w:hAnsi="Times New Roman" w:cs="Times New Roman"/>
          <w:sz w:val="20"/>
          <w:szCs w:val="20"/>
        </w:rPr>
        <w:t xml:space="preserve">являюсь законным представителем </w:t>
      </w:r>
      <w:r w:rsidRPr="00C20CC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(мать, отец, усыновитель, опекун, попечитель) </w:t>
      </w:r>
      <w:r w:rsidRPr="00C20CC4">
        <w:rPr>
          <w:rFonts w:ascii="Times New Roman" w:eastAsia="Times New Roman" w:hAnsi="Times New Roman" w:cs="Times New Roman"/>
          <w:sz w:val="20"/>
          <w:szCs w:val="20"/>
        </w:rPr>
        <w:t>ребенка или лица, признанного</w:t>
      </w:r>
    </w:p>
    <w:p w14:paraId="62ECAFFB" w14:textId="77777777" w:rsidR="00C20CC4" w:rsidRPr="00C20CC4" w:rsidRDefault="00C20CC4" w:rsidP="00C20CC4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0C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0CC4">
        <w:rPr>
          <w:rFonts w:ascii="Times New Roman" w:eastAsia="Times New Roman" w:hAnsi="Times New Roman" w:cs="Times New Roman"/>
          <w:sz w:val="20"/>
          <w:szCs w:val="20"/>
        </w:rPr>
        <w:t>недееспособным: 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14:paraId="2D281424" w14:textId="77777777" w:rsidR="00C20CC4" w:rsidRPr="00C20CC4" w:rsidRDefault="00C20CC4" w:rsidP="00C20CC4">
      <w:pPr>
        <w:pStyle w:val="30"/>
        <w:ind w:left="400" w:firstLine="20"/>
        <w:jc w:val="both"/>
        <w:rPr>
          <w:sz w:val="20"/>
          <w:szCs w:val="20"/>
        </w:rPr>
      </w:pPr>
      <w:r w:rsidRPr="00C20CC4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Ф.И.О. ребенка или недееспособного гражданина - полностью, год рождения</w:t>
      </w:r>
      <w:r w:rsidRPr="00C20CC4">
        <w:rPr>
          <w:sz w:val="20"/>
          <w:szCs w:val="20"/>
        </w:rPr>
        <w:t xml:space="preserve"> </w:t>
      </w:r>
    </w:p>
    <w:p w14:paraId="75996864" w14:textId="77777777" w:rsidR="006628C6" w:rsidRDefault="002268A5" w:rsidP="002268A5">
      <w:pPr>
        <w:pStyle w:val="30"/>
        <w:ind w:left="400" w:firstLine="2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до проведения хирургического вмешательства, на основании данных обследования и диагностики, получил (а) от медицинских работников и врача ООО ЦЭМ «Консул СТ» интересующую меня информацию о предстоящем хирургическом лечении, с тем, чтобы я мог(ла) либо отказаться от него, либо дать свое согласие на его проведение.</w:t>
      </w:r>
    </w:p>
    <w:p w14:paraId="1946B0D4" w14:textId="77777777" w:rsidR="006628C6" w:rsidRDefault="002268A5">
      <w:pPr>
        <w:pStyle w:val="30"/>
        <w:ind w:left="400" w:firstLine="28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Последствиями отказа от хирургического вмешательства могут быть: прогрессирование заболевания, развитие инфекционных осложнений, появление болевых ощущений, а также обострение системных заболеваний организма. Альтернативным вариантом является отсутствие лечения.</w:t>
      </w:r>
    </w:p>
    <w:p w14:paraId="47FA6917" w14:textId="77777777" w:rsidR="006628C6" w:rsidRDefault="002268A5">
      <w:pPr>
        <w:pStyle w:val="30"/>
        <w:ind w:left="400" w:firstLine="28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Я понимаю, что хирургическое лечение является вмешательством в биологический организм, сопровождающееся болевой реакцией организма. В случае проведения обезболивания, выбор анестезиологического пособия я доверяю лечащему врачу, который предоставил мне всю информацию (техника проведения, используемые препараты, показания и противопоказания, возможные осложнения, альтернативные методы и т.д.) о применяемой анестезии. Кроме того, врач разъяснил необходимость проведения рентгенологического исследования (в т.ч, для диагностики и контроля качества лечения), объяснил цель и суть данной методики, а также получил мое согласие на его проведение.</w:t>
      </w:r>
    </w:p>
    <w:p w14:paraId="6C9E7A69" w14:textId="77777777" w:rsidR="006628C6" w:rsidRDefault="002268A5">
      <w:pPr>
        <w:pStyle w:val="30"/>
        <w:ind w:firstLine="80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Мне было объяснено течение послеоперационного периода и возможное появление</w:t>
      </w:r>
    </w:p>
    <w:p w14:paraId="16CAECEF" w14:textId="77777777" w:rsidR="006628C6" w:rsidRDefault="002268A5">
      <w:pPr>
        <w:pStyle w:val="30"/>
        <w:numPr>
          <w:ilvl w:val="0"/>
          <w:numId w:val="1"/>
        </w:numPr>
        <w:tabs>
          <w:tab w:val="left" w:pos="593"/>
        </w:tabs>
        <w:ind w:firstLine="400"/>
        <w:jc w:val="both"/>
        <w:rPr>
          <w:sz w:val="20"/>
          <w:szCs w:val="20"/>
        </w:rPr>
      </w:pPr>
      <w:bookmarkStart w:id="0" w:name="bookmark0"/>
      <w:bookmarkEnd w:id="0"/>
      <w:r>
        <w:rPr>
          <w:i w:val="0"/>
          <w:iCs w:val="0"/>
          <w:sz w:val="20"/>
          <w:szCs w:val="20"/>
        </w:rPr>
        <w:t>болей (как при наличии любой раны),</w:t>
      </w:r>
    </w:p>
    <w:p w14:paraId="01F037C3" w14:textId="77777777" w:rsidR="006628C6" w:rsidRDefault="002268A5">
      <w:pPr>
        <w:pStyle w:val="30"/>
        <w:numPr>
          <w:ilvl w:val="0"/>
          <w:numId w:val="1"/>
        </w:numPr>
        <w:tabs>
          <w:tab w:val="left" w:pos="593"/>
        </w:tabs>
        <w:ind w:firstLine="400"/>
        <w:jc w:val="both"/>
        <w:rPr>
          <w:sz w:val="20"/>
          <w:szCs w:val="20"/>
        </w:rPr>
      </w:pPr>
      <w:bookmarkStart w:id="1" w:name="bookmark1"/>
      <w:bookmarkEnd w:id="1"/>
      <w:r>
        <w:rPr>
          <w:i w:val="0"/>
          <w:iCs w:val="0"/>
          <w:sz w:val="20"/>
          <w:szCs w:val="20"/>
        </w:rPr>
        <w:t>отека мягких тканей (в результате травматического воздействия на них),</w:t>
      </w:r>
    </w:p>
    <w:p w14:paraId="7797EA62" w14:textId="77777777" w:rsidR="006628C6" w:rsidRDefault="002268A5">
      <w:pPr>
        <w:pStyle w:val="30"/>
        <w:numPr>
          <w:ilvl w:val="0"/>
          <w:numId w:val="1"/>
        </w:numPr>
        <w:tabs>
          <w:tab w:val="left" w:pos="593"/>
        </w:tabs>
        <w:ind w:firstLine="400"/>
        <w:jc w:val="both"/>
        <w:rPr>
          <w:sz w:val="20"/>
          <w:szCs w:val="20"/>
        </w:rPr>
      </w:pPr>
      <w:bookmarkStart w:id="2" w:name="bookmark2"/>
      <w:bookmarkEnd w:id="2"/>
      <w:r>
        <w:rPr>
          <w:i w:val="0"/>
          <w:iCs w:val="0"/>
          <w:sz w:val="20"/>
          <w:szCs w:val="20"/>
        </w:rPr>
        <w:t>воспаления в месте хирургического вмешательства (в связи со сложностью вмешательства),</w:t>
      </w:r>
    </w:p>
    <w:p w14:paraId="1A07BACD" w14:textId="77777777" w:rsidR="006628C6" w:rsidRDefault="002268A5">
      <w:pPr>
        <w:pStyle w:val="30"/>
        <w:numPr>
          <w:ilvl w:val="0"/>
          <w:numId w:val="1"/>
        </w:numPr>
        <w:tabs>
          <w:tab w:val="left" w:pos="593"/>
        </w:tabs>
        <w:ind w:left="400" w:firstLine="20"/>
        <w:rPr>
          <w:sz w:val="20"/>
          <w:szCs w:val="20"/>
        </w:rPr>
      </w:pPr>
      <w:bookmarkStart w:id="3" w:name="bookmark3"/>
      <w:bookmarkEnd w:id="3"/>
      <w:r>
        <w:rPr>
          <w:i w:val="0"/>
          <w:iCs w:val="0"/>
          <w:sz w:val="20"/>
          <w:szCs w:val="20"/>
        </w:rPr>
        <w:t>кровотечения (в связи с изменением артериального давления или биологическими (анатомическими) особенностями организма),</w:t>
      </w:r>
    </w:p>
    <w:p w14:paraId="359604FE" w14:textId="77777777" w:rsidR="006628C6" w:rsidRDefault="002268A5">
      <w:pPr>
        <w:pStyle w:val="30"/>
        <w:numPr>
          <w:ilvl w:val="0"/>
          <w:numId w:val="1"/>
        </w:numPr>
        <w:tabs>
          <w:tab w:val="left" w:pos="593"/>
        </w:tabs>
        <w:ind w:firstLine="400"/>
        <w:jc w:val="both"/>
        <w:rPr>
          <w:sz w:val="20"/>
          <w:szCs w:val="20"/>
        </w:rPr>
      </w:pPr>
      <w:bookmarkStart w:id="4" w:name="bookmark4"/>
      <w:bookmarkEnd w:id="4"/>
      <w:r>
        <w:rPr>
          <w:i w:val="0"/>
          <w:iCs w:val="0"/>
          <w:sz w:val="20"/>
          <w:szCs w:val="20"/>
        </w:rPr>
        <w:t>повышение температуры тела и наличие общих симптомов интоксикации,</w:t>
      </w:r>
    </w:p>
    <w:p w14:paraId="574A58CB" w14:textId="77777777" w:rsidR="006628C6" w:rsidRDefault="002268A5">
      <w:pPr>
        <w:pStyle w:val="30"/>
        <w:numPr>
          <w:ilvl w:val="0"/>
          <w:numId w:val="1"/>
        </w:numPr>
        <w:tabs>
          <w:tab w:val="left" w:pos="593"/>
        </w:tabs>
        <w:ind w:firstLine="400"/>
        <w:jc w:val="both"/>
        <w:rPr>
          <w:sz w:val="20"/>
          <w:szCs w:val="20"/>
        </w:rPr>
      </w:pPr>
      <w:bookmarkStart w:id="5" w:name="bookmark5"/>
      <w:bookmarkEnd w:id="5"/>
      <w:r>
        <w:rPr>
          <w:i w:val="0"/>
          <w:iCs w:val="0"/>
          <w:sz w:val="20"/>
          <w:szCs w:val="20"/>
        </w:rPr>
        <w:t>ограничивание открывания рта, увеличение лимфатических узлов.</w:t>
      </w:r>
    </w:p>
    <w:p w14:paraId="5A3D3963" w14:textId="77777777" w:rsidR="006628C6" w:rsidRDefault="002268A5">
      <w:pPr>
        <w:pStyle w:val="30"/>
        <w:ind w:left="400" w:firstLine="58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Во избежание вышеперечисленных последствий необходимо тщательно соблюдать режим труда, отдыха, питания, гигиенического ухода и рекомендаций врача.</w:t>
      </w:r>
    </w:p>
    <w:p w14:paraId="79CF7C67" w14:textId="77777777" w:rsidR="006628C6" w:rsidRDefault="002268A5">
      <w:pPr>
        <w:pStyle w:val="30"/>
        <w:ind w:left="400" w:firstLine="420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Мне понятно, что организм каждого человека уникален, и многое зависит от него, врач не может стопроцентно гарантировать исход и предполагаемый прогноз хирургического вмешательства. Контролировать течение послеоперационного периода может врач только при моем своевременном обращении и при условии соблюдения всех рекомендаций.</w:t>
      </w:r>
    </w:p>
    <w:p w14:paraId="27E47BC6" w14:textId="77777777" w:rsidR="006628C6" w:rsidRDefault="002268A5">
      <w:pPr>
        <w:pStyle w:val="30"/>
        <w:ind w:left="400" w:firstLine="280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Мне были объяснены возможные исходы лечения, а также альтернативы предложенному варианту. На основании полученных сведений, мною выбрано оперативное вмешательство (хирургическое лечение), отраженное в плане лечения, предварительно согласованном со мной.</w:t>
      </w:r>
    </w:p>
    <w:p w14:paraId="036D1441" w14:textId="77777777" w:rsidR="006628C6" w:rsidRDefault="002268A5">
      <w:pPr>
        <w:pStyle w:val="30"/>
        <w:ind w:left="400" w:firstLine="28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Я имел(а) возможность задать все интересующие меня вопросы. Вся информация была донесена до меня в понятной и доступной форме. Я прочитал(а) и понял(а) все вышеизложенное и удовлетворен(а) ответами на мои вопросы.</w:t>
      </w:r>
    </w:p>
    <w:p w14:paraId="0AAEB35F" w14:textId="77777777" w:rsidR="006628C6" w:rsidRDefault="002268A5">
      <w:pPr>
        <w:pStyle w:val="30"/>
        <w:spacing w:after="160"/>
        <w:ind w:left="400" w:firstLine="28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Меня устраивает необходимый и достаточный уровень сервиса, соответствующий обычным потребностям пациента при получении данной медицинской услуги и общепринятому порядку предоставления этой услуги. Дополнительные условия мною не выдвигаются. Расширительных требований не имею. Я принимаю решение приступить к хирургическому лечению на предложенных условиях.</w:t>
      </w:r>
    </w:p>
    <w:p w14:paraId="6B23E800" w14:textId="77777777" w:rsidR="006628C6" w:rsidRDefault="002268A5">
      <w:pPr>
        <w:pStyle w:val="30"/>
        <w:tabs>
          <w:tab w:val="left" w:leader="underscore" w:pos="10287"/>
        </w:tabs>
        <w:ind w:firstLine="24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Пациент:</w:t>
      </w:r>
      <w:r w:rsidR="00E94E22">
        <w:rPr>
          <w:i w:val="0"/>
          <w:iCs w:val="0"/>
          <w:sz w:val="20"/>
          <w:szCs w:val="20"/>
        </w:rPr>
        <w:t>____________________</w:t>
      </w:r>
      <w:r>
        <w:rPr>
          <w:i w:val="0"/>
          <w:iCs w:val="0"/>
          <w:sz w:val="20"/>
          <w:szCs w:val="20"/>
        </w:rPr>
        <w:t>/</w:t>
      </w:r>
      <w:r w:rsidR="00E94E22" w:rsidRPr="00E94E22">
        <w:t xml:space="preserve"> </w:t>
      </w:r>
      <w:r w:rsidR="00E94E22" w:rsidRPr="00E94E22">
        <w:rPr>
          <w:i w:val="0"/>
          <w:iCs w:val="0"/>
          <w:sz w:val="20"/>
          <w:szCs w:val="20"/>
        </w:rPr>
        <w:t>{ФамилияИмяОтчество}</w:t>
      </w:r>
    </w:p>
    <w:p w14:paraId="5B883372" w14:textId="77777777" w:rsidR="006628C6" w:rsidRDefault="002268A5">
      <w:pPr>
        <w:pStyle w:val="100"/>
        <w:spacing w:after="160"/>
        <w:ind w:left="2500"/>
        <w:rPr>
          <w:rFonts w:eastAsia="Times New Roman"/>
        </w:rPr>
      </w:pPr>
      <w:r>
        <w:rPr>
          <w:rFonts w:eastAsia="Times New Roman"/>
          <w:i/>
          <w:iCs/>
        </w:rPr>
        <w:t>(подпись) (фамилия, имя, отчество (при наличии) гражданина или его законного представителя)</w:t>
      </w:r>
    </w:p>
    <w:p w14:paraId="132A888A" w14:textId="77777777" w:rsidR="006628C6" w:rsidRDefault="002268A5" w:rsidP="002268A5">
      <w:pPr>
        <w:pStyle w:val="a6"/>
        <w:tabs>
          <w:tab w:val="left" w:leader="underscore" w:pos="2280"/>
          <w:tab w:val="left" w:leader="underscore" w:pos="7070"/>
        </w:tabs>
        <w:spacing w:line="240" w:lineRule="auto"/>
        <w:ind w:left="284" w:firstLine="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Врач: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/</w:t>
      </w:r>
      <w:r w:rsidR="00E94E22" w:rsidRPr="00E94E22">
        <w:rPr>
          <w:rFonts w:ascii="Times New Roman" w:eastAsia="Times New Roman" w:hAnsi="Times New Roman" w:cs="Times New Roman"/>
          <w:sz w:val="20"/>
          <w:szCs w:val="20"/>
        </w:rPr>
        <w:t>{Прием.Врач.ФамилияИмяОтчество}</w:t>
      </w:r>
    </w:p>
    <w:p w14:paraId="61C4CDBA" w14:textId="77777777" w:rsidR="006628C6" w:rsidRDefault="002268A5" w:rsidP="002268A5">
      <w:pPr>
        <w:pStyle w:val="a6"/>
        <w:tabs>
          <w:tab w:val="left" w:pos="5184"/>
        </w:tabs>
        <w:spacing w:line="240" w:lineRule="auto"/>
        <w:ind w:left="993" w:firstLine="0"/>
        <w:rPr>
          <w:rFonts w:eastAsia="Times New Roman"/>
          <w:sz w:val="17"/>
          <w:szCs w:val="17"/>
        </w:rPr>
      </w:pPr>
      <w:r>
        <w:rPr>
          <w:rFonts w:ascii="Arial" w:eastAsia="Times New Roman" w:hAnsi="Arial" w:cs="Arial"/>
          <w:i/>
          <w:iCs/>
          <w:sz w:val="17"/>
          <w:szCs w:val="17"/>
        </w:rPr>
        <w:t>(подпись)</w:t>
      </w:r>
      <w:r>
        <w:rPr>
          <w:rFonts w:ascii="Arial" w:eastAsia="Times New Roman" w:hAnsi="Arial" w:cs="Arial"/>
          <w:i/>
          <w:iCs/>
          <w:sz w:val="17"/>
          <w:szCs w:val="17"/>
        </w:rPr>
        <w:tab/>
        <w:t>(фамилия, имя, отчество)</w:t>
      </w:r>
    </w:p>
    <w:p w14:paraId="5615503B" w14:textId="77777777" w:rsidR="002268A5" w:rsidRDefault="002268A5" w:rsidP="002268A5">
      <w:pPr>
        <w:pStyle w:val="a6"/>
        <w:tabs>
          <w:tab w:val="left" w:pos="5184"/>
        </w:tabs>
        <w:spacing w:line="240" w:lineRule="auto"/>
        <w:ind w:left="284"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0AB3C459" w14:textId="77777777" w:rsidR="006628C6" w:rsidRDefault="002268A5" w:rsidP="002268A5">
      <w:pPr>
        <w:pStyle w:val="a6"/>
        <w:tabs>
          <w:tab w:val="left" w:pos="5184"/>
        </w:tabs>
        <w:spacing w:line="240" w:lineRule="auto"/>
        <w:ind w:left="284" w:firstLine="0"/>
        <w:rPr>
          <w:rFonts w:ascii="Arial" w:eastAsia="Times New Roman" w:hAnsi="Arial" w:cs="Arial"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Дата: </w:t>
      </w:r>
      <w:r w:rsidR="00E94E22" w:rsidRPr="00E94E22">
        <w:rPr>
          <w:rFonts w:ascii="Times New Roman" w:eastAsia="Times New Roman" w:hAnsi="Times New Roman" w:cs="Times New Roman"/>
          <w:sz w:val="20"/>
          <w:szCs w:val="20"/>
        </w:rPr>
        <w:t>{ТекущаяДатаПолная}</w:t>
      </w:r>
      <w:r w:rsidR="00E94E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sz w:val="17"/>
          <w:szCs w:val="17"/>
        </w:rPr>
        <w:t xml:space="preserve">Памятка получена на руки </w:t>
      </w:r>
      <w:r>
        <w:rPr>
          <w:rFonts w:ascii="Arial" w:eastAsia="Times New Roman" w:hAnsi="Arial" w:cs="Arial"/>
          <w:i/>
          <w:iCs/>
          <w:sz w:val="17"/>
          <w:szCs w:val="17"/>
        </w:rPr>
        <w:t>(подпись)_______________________</w:t>
      </w:r>
    </w:p>
    <w:p w14:paraId="2D8046CD" w14:textId="77777777" w:rsidR="002268A5" w:rsidRDefault="002268A5">
      <w:pPr>
        <w:pStyle w:val="a6"/>
        <w:tabs>
          <w:tab w:val="left" w:pos="5184"/>
        </w:tabs>
        <w:spacing w:line="240" w:lineRule="auto"/>
        <w:ind w:left="19" w:firstLine="0"/>
        <w:rPr>
          <w:rFonts w:eastAsia="Times New Roman"/>
          <w:sz w:val="17"/>
          <w:szCs w:val="17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229"/>
        <w:gridCol w:w="2352"/>
        <w:gridCol w:w="3490"/>
        <w:gridCol w:w="2976"/>
      </w:tblGrid>
      <w:tr w:rsidR="006628C6" w:rsidRPr="002268A5" w14:paraId="11D65400" w14:textId="77777777">
        <w:trPr>
          <w:trHeight w:hRule="exact" w:val="3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28F05A" w14:textId="77777777" w:rsidR="006628C6" w:rsidRPr="002268A5" w:rsidRDefault="002268A5">
            <w:pPr>
              <w:pStyle w:val="a4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68A5">
              <w:rPr>
                <w:rFonts w:ascii="Times New Roman" w:eastAsia="Times New Roman" w:hAnsi="Times New Roman" w:cs="Times New Roman"/>
                <w:iCs/>
              </w:rPr>
              <w:t>Дата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998A49" w14:textId="77777777" w:rsidR="006628C6" w:rsidRPr="002268A5" w:rsidRDefault="002268A5">
            <w:pPr>
              <w:pStyle w:val="a4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8A5">
              <w:rPr>
                <w:rFonts w:ascii="Times New Roman" w:eastAsia="Times New Roman" w:hAnsi="Times New Roman" w:cs="Times New Roman"/>
                <w:sz w:val="16"/>
                <w:szCs w:val="16"/>
              </w:rPr>
              <w:t>Зуб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5AC0FA" w14:textId="77777777" w:rsidR="006628C6" w:rsidRPr="002268A5" w:rsidRDefault="002268A5">
            <w:pPr>
              <w:pStyle w:val="a4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8A5"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Диагноз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AA01FA" w14:textId="77777777" w:rsidR="006628C6" w:rsidRPr="002268A5" w:rsidRDefault="002268A5">
            <w:pPr>
              <w:pStyle w:val="a4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8A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врача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1A8E6A" w14:textId="77777777" w:rsidR="006628C6" w:rsidRPr="002268A5" w:rsidRDefault="002268A5">
            <w:pPr>
              <w:pStyle w:val="a4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8A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пациента</w:t>
            </w:r>
          </w:p>
        </w:tc>
      </w:tr>
      <w:tr w:rsidR="006628C6" w14:paraId="54B1C634" w14:textId="77777777">
        <w:trPr>
          <w:trHeight w:hRule="exact" w:val="3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12F28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B0359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C43CC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1DA7A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74D6B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6628C6" w14:paraId="13465A95" w14:textId="77777777">
        <w:trPr>
          <w:trHeight w:hRule="exact"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DABE8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8B626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0CBF6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D7575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FE238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6628C6" w14:paraId="5C5DB9A6" w14:textId="77777777">
        <w:trPr>
          <w:trHeight w:hRule="exact" w:val="3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DD09C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8B947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8B301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821E1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87999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6628C6" w14:paraId="042E6915" w14:textId="77777777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7F1B2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FEBB7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2B235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B7638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30974" w14:textId="77777777" w:rsidR="006628C6" w:rsidRDefault="006628C6">
            <w:pPr>
              <w:rPr>
                <w:rFonts w:eastAsia="Times New Roman"/>
                <w:sz w:val="10"/>
                <w:szCs w:val="10"/>
              </w:rPr>
            </w:pPr>
          </w:p>
        </w:tc>
      </w:tr>
    </w:tbl>
    <w:p w14:paraId="0381F81D" w14:textId="77777777" w:rsidR="00D03D41" w:rsidRDefault="00D03D41">
      <w:pPr>
        <w:rPr>
          <w:rFonts w:eastAsia="Times New Roman"/>
        </w:rPr>
      </w:pPr>
    </w:p>
    <w:sectPr w:rsidR="00D03D41">
      <w:pgSz w:w="11900" w:h="16840"/>
      <w:pgMar w:top="248" w:right="261" w:bottom="519" w:left="301" w:header="0" w:footer="91" w:gutter="0"/>
      <w:pgNumType w:start="3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9A6E" w14:textId="77777777" w:rsidR="00604C49" w:rsidRDefault="00604C49">
      <w:pPr>
        <w:rPr>
          <w:rFonts w:eastAsia="Times New Roman"/>
        </w:rPr>
      </w:pPr>
      <w:r>
        <w:rPr>
          <w:rFonts w:eastAsia="Times New Roman"/>
        </w:rPr>
        <w:separator/>
      </w:r>
    </w:p>
  </w:endnote>
  <w:endnote w:type="continuationSeparator" w:id="0">
    <w:p w14:paraId="08660E92" w14:textId="77777777" w:rsidR="00604C49" w:rsidRDefault="00604C49">
      <w:pPr>
        <w:rPr>
          <w:rFonts w:eastAsia="Times New Roman"/>
        </w:rPr>
      </w:pPr>
      <w:r>
        <w:rPr>
          <w:rFonts w:eastAsia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7C39" w14:textId="77777777" w:rsidR="00604C49" w:rsidRDefault="00604C49">
      <w:pPr>
        <w:rPr>
          <w:rFonts w:eastAsia="Times New Roman"/>
        </w:rPr>
      </w:pPr>
    </w:p>
  </w:footnote>
  <w:footnote w:type="continuationSeparator" w:id="0">
    <w:p w14:paraId="66409DA3" w14:textId="77777777" w:rsidR="00604C49" w:rsidRDefault="00604C49">
      <w:pPr>
        <w:rPr>
          <w:rFonts w:eastAsia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57892"/>
    <w:multiLevelType w:val="multilevel"/>
    <w:tmpl w:val="AFEECF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65"/>
    <w:rsid w:val="001C23EA"/>
    <w:rsid w:val="002268A5"/>
    <w:rsid w:val="00294E65"/>
    <w:rsid w:val="00604C49"/>
    <w:rsid w:val="006628C6"/>
    <w:rsid w:val="00BE6393"/>
    <w:rsid w:val="00C20CC4"/>
    <w:rsid w:val="00D03D41"/>
    <w:rsid w:val="00E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EBD2F"/>
  <w14:defaultImageDpi w14:val="0"/>
  <w15:docId w15:val="{B83C0E64-05E4-4891-9D32-AC6D8391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Pr>
      <w:rFonts w:ascii="Segoe UI" w:hAnsi="Segoe UI" w:cs="Segoe UI"/>
      <w:sz w:val="26"/>
      <w:szCs w:val="26"/>
      <w:u w:val="none"/>
      <w:shd w:val="clear" w:color="auto" w:fill="auto"/>
    </w:rPr>
  </w:style>
  <w:style w:type="character" w:customStyle="1" w:styleId="a3">
    <w:name w:val="Другое_"/>
    <w:basedOn w:val="a0"/>
    <w:link w:val="a4"/>
    <w:locked/>
    <w:rPr>
      <w:rFonts w:ascii="Tahoma" w:hAnsi="Tahoma" w:cs="Tahoma"/>
      <w:sz w:val="17"/>
      <w:szCs w:val="17"/>
      <w:u w:val="none"/>
      <w:shd w:val="clear" w:color="auto" w:fill="auto"/>
    </w:rPr>
  </w:style>
  <w:style w:type="character" w:customStyle="1" w:styleId="10">
    <w:name w:val="Основной текст (10)_"/>
    <w:basedOn w:val="a0"/>
    <w:link w:val="100"/>
    <w:locked/>
    <w:rPr>
      <w:rFonts w:ascii="Arial" w:hAnsi="Arial" w:cs="Arial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locked/>
    <w:rPr>
      <w:rFonts w:ascii="Times New Roman" w:hAnsi="Times New Roman" w:cs="Times New Roman"/>
      <w:i/>
      <w:iCs/>
      <w:sz w:val="19"/>
      <w:szCs w:val="19"/>
      <w:u w:val="none"/>
      <w:shd w:val="clear" w:color="auto" w:fill="auto"/>
    </w:rPr>
  </w:style>
  <w:style w:type="character" w:customStyle="1" w:styleId="11">
    <w:name w:val="Основной текст (11)_"/>
    <w:basedOn w:val="a0"/>
    <w:link w:val="110"/>
    <w:locked/>
    <w:rPr>
      <w:rFonts w:ascii="Arial" w:hAnsi="Arial" w:cs="Arial"/>
      <w:sz w:val="12"/>
      <w:szCs w:val="12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locked/>
    <w:rPr>
      <w:rFonts w:ascii="Calibri" w:hAnsi="Calibri" w:cs="Calibri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Segoe UI" w:hAnsi="Segoe UI" w:cs="Segoe UI"/>
      <w:sz w:val="26"/>
      <w:szCs w:val="26"/>
    </w:rPr>
  </w:style>
  <w:style w:type="paragraph" w:customStyle="1" w:styleId="a4">
    <w:name w:val="Другое"/>
    <w:basedOn w:val="a"/>
    <w:link w:val="a3"/>
    <w:pPr>
      <w:spacing w:line="283" w:lineRule="auto"/>
    </w:pPr>
    <w:rPr>
      <w:rFonts w:ascii="Tahoma" w:hAnsi="Tahoma" w:cs="Tahoma"/>
      <w:sz w:val="17"/>
      <w:szCs w:val="17"/>
    </w:rPr>
  </w:style>
  <w:style w:type="paragraph" w:customStyle="1" w:styleId="100">
    <w:name w:val="Основной текст (10)"/>
    <w:basedOn w:val="a"/>
    <w:link w:val="10"/>
    <w:pPr>
      <w:spacing w:after="220"/>
      <w:ind w:left="540"/>
    </w:pPr>
    <w:rPr>
      <w:rFonts w:ascii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pPr>
      <w:spacing w:after="40" w:line="259" w:lineRule="auto"/>
    </w:pPr>
    <w:rPr>
      <w:rFonts w:ascii="Arial" w:hAnsi="Arial" w:cs="Arial"/>
      <w:sz w:val="12"/>
      <w:szCs w:val="12"/>
    </w:rPr>
  </w:style>
  <w:style w:type="paragraph" w:customStyle="1" w:styleId="a6">
    <w:name w:val="Подпись к таблице"/>
    <w:basedOn w:val="a"/>
    <w:link w:val="a5"/>
    <w:pPr>
      <w:spacing w:line="274" w:lineRule="auto"/>
      <w:ind w:firstLine="280"/>
    </w:pPr>
    <w:rPr>
      <w:rFonts w:ascii="Calibri" w:hAnsi="Calibri" w:cs="Calibri"/>
      <w:sz w:val="22"/>
      <w:szCs w:val="22"/>
    </w:rPr>
  </w:style>
  <w:style w:type="character" w:customStyle="1" w:styleId="a7">
    <w:name w:val="Основной текст_"/>
    <w:basedOn w:val="a0"/>
    <w:link w:val="1"/>
    <w:locked/>
    <w:rsid w:val="002268A5"/>
    <w:rPr>
      <w:rFonts w:ascii="Tahoma" w:hAnsi="Tahoma" w:cs="Tahoma"/>
      <w:sz w:val="17"/>
      <w:szCs w:val="17"/>
    </w:rPr>
  </w:style>
  <w:style w:type="paragraph" w:customStyle="1" w:styleId="1">
    <w:name w:val="Основной текст1"/>
    <w:basedOn w:val="a"/>
    <w:link w:val="a7"/>
    <w:rsid w:val="002268A5"/>
    <w:pPr>
      <w:spacing w:line="283" w:lineRule="auto"/>
    </w:pPr>
    <w:rPr>
      <w:rFonts w:ascii="Tahoma" w:hAnsi="Tahoma" w:cs="Tahoma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2025-02-01T12:12:00Z</dcterms:created>
  <dcterms:modified xsi:type="dcterms:W3CDTF">2025-02-01T12:12:00Z</dcterms:modified>
</cp:coreProperties>
</file>