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9C32D3">
      <w:pPr>
        <w:pStyle w:val="100"/>
        <w:spacing w:line="226" w:lineRule="auto"/>
        <w:ind w:left="500" w:firstLine="40"/>
        <w:rPr>
          <w:sz w:val="18"/>
          <w:szCs w:val="18"/>
        </w:rPr>
      </w:pPr>
      <w:r>
        <w:rPr>
          <w:noProof/>
          <w:lang w:bidi="ar-SA"/>
        </w:rPr>
        <w:drawing>
          <wp:anchor distT="0" distB="268605" distL="114300" distR="114300" simplePos="0" relativeHeight="251658240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12700</wp:posOffset>
            </wp:positionV>
            <wp:extent cx="3468370" cy="3168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16865" distB="0" distL="138430" distR="123190" simplePos="0" relativeHeight="251659264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329565</wp:posOffset>
                </wp:positionV>
                <wp:extent cx="3435350" cy="2654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353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2D3">
                            <w:pPr>
                              <w:pStyle w:val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центр эстетической медицины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5" type="#_x0000_t202" style="width:270.5pt;height:20.9pt;margin-top:25.95pt;margin-left:46.15pt;mso-position-horizontal-relative:page;mso-wrap-distance-bottom:0;mso-wrap-distance-left:10.9pt;mso-wrap-distance-right:9.7pt;mso-wrap-distance-top:24.95pt;mso-wrap-style:none;position:absolute;visibility:visible;v-text-anchor:top;z-index:251660288" filled="f" stroked="f">
                <v:textbox inset="0,0,0,0">
                  <w:txbxContent>
                    <w:p w:rsidR="009C32D3">
                      <w:pPr>
                        <w:pStyle w:val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центр эстетической медицины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  <w:bCs/>
          <w:sz w:val="14"/>
          <w:szCs w:val="14"/>
        </w:rPr>
        <w:t xml:space="preserve">Общество с ограниченной ответственностью Центр эстетической медицины «Консул СТ» </w:t>
      </w:r>
      <w:r>
        <w:rPr>
          <w:sz w:val="18"/>
          <w:szCs w:val="18"/>
        </w:rPr>
        <w:t>622049 Свердловская область, г. Нижний Тагил, Уральский пр., 81. Тел.: /3435/ 44-26-30, k</w:t>
      </w:r>
      <w:r>
        <w:fldChar w:fldCharType="begin"/>
      </w:r>
      <w:r>
        <w:instrText xml:space="preserve"> HYPERLINK "mailto:onsul-st@mail.ru" </w:instrText>
      </w:r>
      <w:r>
        <w:fldChar w:fldCharType="separate"/>
      </w:r>
      <w:r>
        <w:rPr>
          <w:sz w:val="18"/>
          <w:szCs w:val="18"/>
          <w:u w:val="single"/>
        </w:rPr>
        <w:t>onsul-st@mail.ru</w:t>
      </w:r>
      <w:r>
        <w:fldChar w:fldCharType="end"/>
      </w:r>
      <w:r>
        <w:rPr>
          <w:sz w:val="18"/>
          <w:szCs w:val="18"/>
        </w:rPr>
        <w:t>, са</w:t>
      </w:r>
      <w:r>
        <w:rPr>
          <w:sz w:val="18"/>
          <w:szCs w:val="18"/>
          <w:u w:val="single"/>
        </w:rPr>
        <w:t>йт: konsul-st.ru</w:t>
      </w:r>
    </w:p>
    <w:p w:rsidR="009C32D3">
      <w:pPr>
        <w:pStyle w:val="100"/>
        <w:spacing w:after="0"/>
        <w:ind w:left="0" w:firstLine="500"/>
        <w:jc w:val="both"/>
      </w:pPr>
      <w:r>
        <w:rPr>
          <w:i/>
          <w:iCs/>
        </w:rPr>
        <w:t>р/с 40702810416540005716 в Уральский банк ПАО «СБЕРБАНК РОССИИ» г. Екатеринбург к/с 30101810500000000674</w:t>
      </w:r>
    </w:p>
    <w:p w:rsidR="009C32D3">
      <w:pPr>
        <w:pStyle w:val="100"/>
        <w:spacing w:after="0" w:line="228" w:lineRule="auto"/>
        <w:ind w:left="0" w:firstLine="500"/>
        <w:jc w:val="both"/>
      </w:pPr>
      <w:r>
        <w:rPr>
          <w:i/>
          <w:iCs/>
        </w:rPr>
        <w:t>БИК 046577674 ИНН 6623070600 КПП 662301001 ОКПО 67720525 ОГРН 1106623004146 ОКТМО 65751000</w:t>
      </w:r>
    </w:p>
    <w:p w:rsidR="00EF33F7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2D3" w:rsidRPr="00EF33F7" w:rsidP="00EF33F7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A68">
        <w:rPr>
          <w:rFonts w:ascii="Times New Roman" w:hAnsi="Times New Roman" w:cs="Times New Roman"/>
          <w:sz w:val="16"/>
          <w:szCs w:val="16"/>
        </w:rPr>
        <w:t>Этот документ свидетельствует о том, что мне, в соответствии со ст.ст. 19-23 Федерального закона N 323-ФЗ «Об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основах охраны здоровья граждан в Российской Федерации», сообщена вся необходимая информация о предстоящем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лечении, и что я согласен (согласна) с названными мне условиями проведения лечения. Данный документ является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необходимым предварительным условием (разрешением) начала медицинского вмешательства.</w:t>
      </w:r>
    </w:p>
    <w:p w:rsidR="00D35D8E" w:rsidRPr="00D35D8E" w:rsidP="00EF33F7">
      <w:pPr>
        <w:pStyle w:val="1"/>
        <w:tabs>
          <w:tab w:val="left" w:leader="underscore" w:pos="8395"/>
          <w:tab w:val="left" w:pos="10065"/>
          <w:tab w:val="left" w:leader="underscore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8E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D35D8E" w:rsidP="00EF33F7">
      <w:pPr>
        <w:pStyle w:val="1"/>
        <w:tabs>
          <w:tab w:val="left" w:leader="underscore" w:pos="8395"/>
          <w:tab w:val="left" w:pos="10065"/>
          <w:tab w:val="left" w:leader="underscore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8E">
        <w:rPr>
          <w:rFonts w:ascii="Times New Roman" w:hAnsi="Times New Roman" w:cs="Times New Roman"/>
          <w:b/>
          <w:sz w:val="24"/>
          <w:szCs w:val="24"/>
        </w:rPr>
        <w:t>Профессиональная гигиена зубов</w:t>
      </w:r>
    </w:p>
    <w:p w:rsidR="00682835" w:rsidRPr="00890C3B" w:rsidP="00682835">
      <w:pPr>
        <w:suppressAutoHyphens/>
        <w:autoSpaceDN w:val="0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Я</w:t>
      </w:r>
      <w:r>
        <w:rPr>
          <w:rFonts w:ascii="Times New Roman" w:hAnsi="Times New Roman" w:cs="Tahoma"/>
          <w:kern w:val="3"/>
          <w:lang w:eastAsia="ja-JP" w:bidi="fa-IR"/>
        </w:rPr>
        <w:t xml:space="preserve"> </w:t>
      </w:r>
      <w:r w:rsidRPr="007F07F8">
        <w:rPr>
          <w:rFonts w:ascii="Times New Roman" w:hAnsi="Times New Roman" w:cs="Tahoma"/>
          <w:kern w:val="3"/>
          <w:lang w:eastAsia="ja-JP" w:bidi="fa-IR"/>
        </w:rPr>
        <w:t>{ФамилияИмяОтчество}</w:t>
      </w:r>
      <w:r w:rsidRPr="00890C3B">
        <w:rPr>
          <w:rFonts w:ascii="Times New Roman" w:hAnsi="Times New Roman" w:cs="Tahoma"/>
          <w:b/>
          <w:bCs/>
          <w:kern w:val="3"/>
          <w:lang w:eastAsia="ja-JP" w:bidi="fa-IR"/>
        </w:rPr>
        <w:t xml:space="preserve">                                    </w:t>
      </w:r>
    </w:p>
    <w:p w:rsidR="00682835" w:rsidRPr="00682835" w:rsidP="00682835">
      <w:pPr>
        <w:suppressAutoHyphens/>
        <w:autoSpaceDN w:val="0"/>
        <w:jc w:val="center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682835">
        <w:rPr>
          <w:rFonts w:ascii="Times New Roman" w:hAnsi="Times New Roman" w:cs="Tahoma"/>
          <w:bCs/>
          <w:kern w:val="3"/>
          <w:vertAlign w:val="superscript"/>
          <w:lang w:eastAsia="ja-JP" w:bidi="fa-IR"/>
        </w:rPr>
        <w:t>(фамилия, имя, отчество пациента)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проинформирован(а) моим лечащим врачом о поставленном диагнозе и необходимости лечения зубов в соответствии с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Предварительным планом лечения. Комплекс профессиональной гигиены зубов – это серия манипуляций по профессиональной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гигиене зубов, которая включает в себя удаление зубных отложений методом ____________________________________________,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шлифовку и полировку зубов, наложение лечебной пасты (фторирование, реминерализацию).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Мне были даны подробные объяснения по поводу состояния моих зубов и полости рта и альтернативных методах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лечения, направленных на гигиену зубов и десен. Меня предупредили, что в случае чувствительности зубов и десен необходимо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проведение обезболивания до проведения процедур.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осведомлен(а) о возможных осложнениях во время анестезии и при приеме анальгетиков и антибиотиков.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проинформировал(а) врача о всех случаях аллергии к медикаментозным препаратам в прошлом и об аллергии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настоящее время. Понимая сущность предложенного лечения и уникальность собственного организма, я согласен(а) с тем, что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никто не может предсказать точный результат планируемого лечения.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соглашаюсь с тем, что при проведении лечебных манипуляций возможны дискомфортные ощущения во рту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болезненность самих процедур, небольшая кровоточивость, вызванные исходным состоянием десен.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соглашаюсь с тем, что после процедур возможно возникновение следующих явлений, которые проходят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самостоятельно в срок от нескольких часов до нескольких дней: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- повышенная чувствительность зубов к химическим и термическим раздражителям;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- отек (припухлость) и кровоточивость десны и мягких тканей;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- растрескивание уголков рта вследствие их натяжения во время манипуляций.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соглашаюсь с тем, что во время проведения профессиональной гигиены с помощью ультразвука или аппарата Air-Flow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существует вероятность выпадения дефектных пломб (с нарушением краевого прилегания в пришеечной области зубов),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появление или усиление подвижности зубов, обнажение корня зуба, что потребует соответствующего лечения.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понимаю, что профессиональную гигиену необходимо выполнять два раза в год, при этом самостоятельно чистить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зубы не менее двух раз в день.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Мною заданы все интересующие меня вопросы о сути и условиях лечения и получены исчерпывающие ответы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разъяснения на них. Мне понятно значение всех слов и медицинских терминов, имеющихся в настоящем документе.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разрешаю использовать информацию о моем заболевании, фотографии моих зубов и полости рта без указания имени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фамилии в научных и учебных целях, для публикации в научной литературе, а также предоставлять сведения об объеме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стоимости оказанных мне услуг моему Страховщику.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внимательно ознакомился (ознакомилась) с данным документом, являющимся неотъемлемой частью медицинской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карты пациента и договора на оказание платных стоматологических услуг, понимаю, что его подписание влечет для меня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D8E">
        <w:rPr>
          <w:rFonts w:ascii="Times New Roman" w:hAnsi="Times New Roman" w:cs="Times New Roman"/>
          <w:sz w:val="20"/>
          <w:szCs w:val="20"/>
        </w:rPr>
        <w:t>правовые последствия.</w:t>
      </w:r>
    </w:p>
    <w:p w:rsid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D8E">
        <w:rPr>
          <w:rFonts w:ascii="Times New Roman" w:hAnsi="Times New Roman" w:cs="Times New Roman"/>
          <w:sz w:val="20"/>
          <w:szCs w:val="20"/>
        </w:rPr>
        <w:t>Я подтверждаю свое согласие на медицинское вмешательство на предложенных условиях, о чем расписываюсь собственноручно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35D8E" w:rsidRPr="00D35D8E" w:rsidP="00D35D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1A68" w:rsidRPr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Подпись пациента: _____________________________ </w:t>
      </w:r>
      <w:r w:rsidRPr="007F07F8" w:rsidR="00682835">
        <w:rPr>
          <w:rFonts w:ascii="Times New Roman" w:hAnsi="Times New Roman"/>
          <w:kern w:val="3"/>
          <w:lang w:eastAsia="ja-JP" w:bidi="fa-IR"/>
        </w:rPr>
        <w:t>{ФамилияИмяОтчество}</w:t>
      </w:r>
    </w:p>
    <w:p w:rsidR="00FB1A68" w:rsidRPr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>(подпись пациента) (ФИО полностью)</w:t>
      </w:r>
    </w:p>
    <w:p w:rsidR="00FB1A68" w:rsidRPr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Беседу провел врач: _____________________________</w:t>
      </w:r>
      <w:r w:rsidRPr="007F07F8" w:rsidR="00682835">
        <w:rPr>
          <w:rFonts w:ascii="Times New Roman" w:hAnsi="Times New Roman"/>
          <w:kern w:val="3"/>
          <w:lang w:eastAsia="ja-JP" w:bidi="fa-IR"/>
        </w:rPr>
        <w:t>{Прием.Врач.ФамилияИмяОтчество}</w:t>
      </w:r>
    </w:p>
    <w:p w:rsidR="00FB1A68" w:rsidRPr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4106AD">
        <w:rPr>
          <w:rFonts w:ascii="Times New Roman" w:hAnsi="Times New Roman" w:cs="Times New Roman"/>
          <w:sz w:val="20"/>
          <w:szCs w:val="20"/>
        </w:rPr>
        <w:t>врача</w:t>
      </w:r>
      <w:r w:rsidRPr="00FB1A68">
        <w:rPr>
          <w:rFonts w:ascii="Times New Roman" w:hAnsi="Times New Roman" w:cs="Times New Roman"/>
          <w:sz w:val="20"/>
          <w:szCs w:val="20"/>
        </w:rPr>
        <w:t>) (ФИО полностью)</w:t>
      </w:r>
    </w:p>
    <w:p w:rsidR="00682835" w:rsidRPr="00890C3B" w:rsidP="00682835">
      <w:pPr>
        <w:suppressAutoHyphens/>
        <w:autoSpaceDN w:val="0"/>
        <w:jc w:val="right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Дата </w:t>
      </w:r>
      <w:r w:rsidRPr="007F07F8">
        <w:rPr>
          <w:rFonts w:ascii="Times New Roman" w:hAnsi="Times New Roman" w:cs="Tahoma"/>
          <w:kern w:val="3"/>
          <w:lang w:eastAsia="ja-JP" w:bidi="fa-IR"/>
        </w:rPr>
        <w:t xml:space="preserve">{ТекущаяДатаПолная} </w:t>
      </w:r>
      <w:r w:rsidRPr="00890C3B">
        <w:rPr>
          <w:rFonts w:ascii="Times New Roman" w:hAnsi="Times New Roman" w:cs="Tahoma"/>
          <w:kern w:val="3"/>
          <w:lang w:eastAsia="ja-JP" w:bidi="fa-IR"/>
        </w:rPr>
        <w:t>г.</w:t>
      </w:r>
    </w:p>
    <w:p w:rsidR="00682835" w:rsidP="00EF33F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33F7" w:rsidRPr="00EF33F7" w:rsidP="00EF33F7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F33F7">
        <w:rPr>
          <w:rFonts w:ascii="Times New Roman" w:hAnsi="Times New Roman" w:cs="Times New Roman"/>
          <w:sz w:val="18"/>
          <w:szCs w:val="18"/>
        </w:rPr>
        <w:t>Данное Информированное Добровольное Согласие является неотъемлемой частью медицинской карты</w:t>
      </w:r>
    </w:p>
    <w:p w:rsidR="00EF33F7" w:rsidRPr="00EF33F7" w:rsidP="00EF33F7">
      <w:pPr>
        <w:jc w:val="both"/>
        <w:rPr>
          <w:rFonts w:ascii="Times New Roman" w:hAnsi="Times New Roman" w:cs="Times New Roman"/>
          <w:sz w:val="18"/>
          <w:szCs w:val="18"/>
        </w:rPr>
      </w:pPr>
      <w:r w:rsidRPr="00EF33F7">
        <w:rPr>
          <w:rFonts w:ascii="Times New Roman" w:hAnsi="Times New Roman" w:cs="Times New Roman"/>
          <w:sz w:val="18"/>
          <w:szCs w:val="18"/>
        </w:rPr>
        <w:t>ПАМЯТКА ПО УХОДУ ЗА ПОЛОСТЬЮ РТА ПОСЛЕ ПРОФЕССИОНАЛЬНО ГИГИЕНЫ ВЫДАНА НА РУКИ _________________</w:t>
      </w:r>
    </w:p>
    <w:p w:rsidR="00EF33F7" w:rsidRPr="00EF33F7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FB1A68">
      <w:pgSz w:w="11900" w:h="16840"/>
      <w:pgMar w:top="255" w:right="418" w:bottom="512" w:left="318" w:header="0" w:footer="84" w:gutter="0"/>
      <w:pgNumType w:start="3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FC7FCC-0D53-49DB-A061-77598055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">
    <w:name w:val="Другое_"/>
    <w:basedOn w:val="DefaultParagraphFont"/>
    <w:link w:val="a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0">
    <w:name w:val="Подпись к таблице_"/>
    <w:basedOn w:val="DefaultParagraphFont"/>
    <w:link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Основной текст (10)_"/>
    <w:basedOn w:val="DefaultParagraphFont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7">
    <w:name w:val="Основной текст (7)_"/>
    <w:basedOn w:val="DefaultParagraphFont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Основной текст (11)_"/>
    <w:basedOn w:val="DefaultParagraphFont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a1">
    <w:name w:val="Основной текст_"/>
    <w:basedOn w:val="DefaultParagraphFont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Normal"/>
    <w:link w:val="2"/>
    <w:rPr>
      <w:rFonts w:ascii="Segoe UI" w:eastAsia="Segoe UI" w:hAnsi="Segoe UI" w:cs="Segoe UI"/>
      <w:sz w:val="26"/>
      <w:szCs w:val="26"/>
    </w:rPr>
  </w:style>
  <w:style w:type="paragraph" w:customStyle="1" w:styleId="a2">
    <w:name w:val="Другое"/>
    <w:basedOn w:val="Normal"/>
    <w:link w:val="a"/>
    <w:pPr>
      <w:spacing w:line="283" w:lineRule="auto"/>
    </w:pPr>
    <w:rPr>
      <w:rFonts w:ascii="Tahoma" w:eastAsia="Tahoma" w:hAnsi="Tahoma" w:cs="Tahoma"/>
      <w:sz w:val="17"/>
      <w:szCs w:val="17"/>
    </w:rPr>
  </w:style>
  <w:style w:type="paragraph" w:customStyle="1" w:styleId="a3">
    <w:name w:val="Подпись к таблице"/>
    <w:basedOn w:val="Normal"/>
    <w:link w:val="a0"/>
    <w:pPr>
      <w:spacing w:line="274" w:lineRule="auto"/>
      <w:ind w:firstLine="280"/>
    </w:pPr>
    <w:rPr>
      <w:rFonts w:ascii="Calibri" w:eastAsia="Calibri" w:hAnsi="Calibri" w:cs="Calibri"/>
      <w:sz w:val="22"/>
      <w:szCs w:val="22"/>
    </w:rPr>
  </w:style>
  <w:style w:type="paragraph" w:customStyle="1" w:styleId="100">
    <w:name w:val="Основной текст (10)"/>
    <w:basedOn w:val="Normal"/>
    <w:link w:val="10"/>
    <w:pPr>
      <w:spacing w:after="220"/>
      <w:ind w:left="540"/>
    </w:pPr>
    <w:rPr>
      <w:rFonts w:ascii="Arial" w:eastAsia="Arial" w:hAnsi="Arial" w:cs="Arial"/>
      <w:sz w:val="17"/>
      <w:szCs w:val="17"/>
    </w:rPr>
  </w:style>
  <w:style w:type="paragraph" w:customStyle="1" w:styleId="70">
    <w:name w:val="Основной текст (7)"/>
    <w:basedOn w:val="Normal"/>
    <w:link w:val="7"/>
    <w:pPr>
      <w:spacing w:after="100"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Normal"/>
    <w:link w:val="11"/>
    <w:pPr>
      <w:spacing w:after="40" w:line="259" w:lineRule="auto"/>
    </w:pPr>
    <w:rPr>
      <w:rFonts w:ascii="Arial" w:eastAsia="Arial" w:hAnsi="Arial" w:cs="Arial"/>
      <w:sz w:val="12"/>
      <w:szCs w:val="12"/>
    </w:rPr>
  </w:style>
  <w:style w:type="paragraph" w:customStyle="1" w:styleId="1">
    <w:name w:val="Основной текст1"/>
    <w:basedOn w:val="Normal"/>
    <w:link w:val="a1"/>
    <w:pPr>
      <w:spacing w:line="283" w:lineRule="auto"/>
    </w:pPr>
    <w:rPr>
      <w:rFonts w:ascii="Tahoma" w:eastAsia="Tahoma" w:hAnsi="Tahoma" w:cs="Tahoma"/>
      <w:sz w:val="17"/>
      <w:szCs w:val="17"/>
    </w:rPr>
  </w:style>
  <w:style w:type="character" w:customStyle="1" w:styleId="markedcontent">
    <w:name w:val="markedcontent"/>
    <w:basedOn w:val="DefaultParagraphFont"/>
    <w:rsid w:val="00FB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