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3.0.0 -->
  <w:body>
    <w:p w:rsidR="003C5025" w:rsidP="00255B61" w14:paraId="6689221D" w14:textId="69745D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732145" cy="793346"/>
            <wp:effectExtent l="0" t="0" r="1905" b="6985"/>
            <wp:docPr id="1" name="Рисунок 1" descr="F:\H_rezerv\Консул_развитие\Логотипы\Бланк_СТ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73481" name="Рисунок 1" descr="F:\H_rezerv\Консул_развитие\Логотипы\Бланк_СТ.pn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5025" w:rsidP="00255B61" w14:paraId="1E99ED5F" w14:textId="7777777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0E09" w:rsidRPr="00BB21DB" w:rsidP="00255B61" w14:paraId="59E63589" w14:textId="35EEA0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21DB"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  <w:r w:rsidR="00BB21DB">
        <w:rPr>
          <w:rFonts w:ascii="Times New Roman" w:hAnsi="Times New Roman" w:cs="Times New Roman"/>
          <w:b/>
          <w:sz w:val="36"/>
          <w:szCs w:val="36"/>
        </w:rPr>
        <w:t>после установки коронки ребенку</w:t>
      </w:r>
    </w:p>
    <w:p w:rsidR="00A20441" w:rsidRPr="00BB21DB" w:rsidP="00A20441" w14:paraId="3E82B540" w14:textId="0956B8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1DB">
        <w:rPr>
          <w:rFonts w:ascii="Times New Roman" w:hAnsi="Times New Roman" w:cs="Times New Roman"/>
          <w:sz w:val="28"/>
          <w:szCs w:val="28"/>
        </w:rPr>
        <w:t>Кушать и пить можно через час после фиксации</w:t>
      </w:r>
    </w:p>
    <w:p w:rsidR="00A20441" w:rsidRPr="00BB21DB" w:rsidP="00A20441" w14:paraId="7577732B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1DB">
        <w:rPr>
          <w:rFonts w:ascii="Times New Roman" w:hAnsi="Times New Roman" w:cs="Times New Roman"/>
          <w:sz w:val="28"/>
          <w:szCs w:val="28"/>
        </w:rPr>
        <w:t xml:space="preserve">Возможны чувство распирания, болезненности при </w:t>
      </w:r>
      <w:r w:rsidRPr="00BB21DB">
        <w:rPr>
          <w:rFonts w:ascii="Times New Roman" w:hAnsi="Times New Roman" w:cs="Times New Roman"/>
          <w:sz w:val="28"/>
          <w:szCs w:val="28"/>
        </w:rPr>
        <w:t>накусывании</w:t>
      </w:r>
      <w:r w:rsidRPr="00BB21DB">
        <w:rPr>
          <w:rFonts w:ascii="Times New Roman" w:hAnsi="Times New Roman" w:cs="Times New Roman"/>
          <w:sz w:val="28"/>
          <w:szCs w:val="28"/>
        </w:rPr>
        <w:t xml:space="preserve"> и приеме пищи (принять детский Ибупрофен в дозировке по массе тела) </w:t>
      </w:r>
    </w:p>
    <w:p w:rsidR="00A20441" w:rsidRPr="00BB21DB" w:rsidP="00A20441" w14:paraId="59B7F877" w14:textId="17FB75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1DB">
        <w:rPr>
          <w:rFonts w:ascii="Times New Roman" w:hAnsi="Times New Roman" w:cs="Times New Roman"/>
          <w:sz w:val="28"/>
          <w:szCs w:val="28"/>
        </w:rPr>
        <w:t>Вы можете заметить побеление или наоборот кровоточивость десны в месте установки коронки</w:t>
      </w:r>
      <w:r w:rsidRPr="00BB21DB" w:rsidR="00255B61">
        <w:rPr>
          <w:rFonts w:ascii="Times New Roman" w:hAnsi="Times New Roman" w:cs="Times New Roman"/>
          <w:sz w:val="28"/>
          <w:szCs w:val="28"/>
        </w:rPr>
        <w:t>, ничего специально для устранения этого симптома делать не нужно</w:t>
      </w:r>
      <w:r w:rsidRPr="00BB21DB">
        <w:rPr>
          <w:rFonts w:ascii="Times New Roman" w:hAnsi="Times New Roman" w:cs="Times New Roman"/>
          <w:sz w:val="28"/>
          <w:szCs w:val="28"/>
        </w:rPr>
        <w:t xml:space="preserve"> (в отдельных случаях врач назначит вам антисептический гель для нанесения на десну)</w:t>
      </w:r>
    </w:p>
    <w:p w:rsidR="00A20441" w:rsidRPr="00BB21DB" w:rsidP="00A20441" w14:paraId="22440FC8" w14:textId="153B7D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1DB">
        <w:rPr>
          <w:rFonts w:ascii="Times New Roman" w:hAnsi="Times New Roman" w:cs="Times New Roman"/>
          <w:sz w:val="28"/>
          <w:szCs w:val="28"/>
        </w:rPr>
        <w:t>Коронку, особенно место ее перехода в десну нужно тщательно очищать от налета,</w:t>
      </w:r>
      <w:r w:rsidRPr="00BB21DB" w:rsidR="00255B61">
        <w:rPr>
          <w:rFonts w:ascii="Times New Roman" w:hAnsi="Times New Roman" w:cs="Times New Roman"/>
          <w:sz w:val="28"/>
          <w:szCs w:val="28"/>
        </w:rPr>
        <w:t xml:space="preserve"> дважды в день,</w:t>
      </w:r>
      <w:r w:rsidRPr="00BB21DB">
        <w:rPr>
          <w:rFonts w:ascii="Times New Roman" w:hAnsi="Times New Roman" w:cs="Times New Roman"/>
          <w:sz w:val="28"/>
          <w:szCs w:val="28"/>
        </w:rPr>
        <w:t xml:space="preserve"> так как налет может спровоцировать воспаление десны</w:t>
      </w:r>
    </w:p>
    <w:p w:rsidR="00A20441" w:rsidRPr="00BB21DB" w:rsidP="00A20441" w14:paraId="783518F3" w14:textId="6BE304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1DB">
        <w:rPr>
          <w:rFonts w:ascii="Times New Roman" w:hAnsi="Times New Roman" w:cs="Times New Roman"/>
          <w:sz w:val="28"/>
          <w:szCs w:val="28"/>
        </w:rPr>
        <w:t>В случае выпадения коронки следует обратиться к лечащему врачу для повторной фиксации, коронку принести с собой</w:t>
      </w:r>
    </w:p>
    <w:p w:rsidR="00255B61" w:rsidRPr="00BB21DB" w:rsidP="00A20441" w14:paraId="5A8DA3C8" w14:textId="2C55A8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21DB">
        <w:rPr>
          <w:rFonts w:ascii="Times New Roman" w:hAnsi="Times New Roman" w:cs="Times New Roman"/>
          <w:sz w:val="28"/>
          <w:szCs w:val="28"/>
        </w:rPr>
        <w:t xml:space="preserve">Если проводилась анестезия – внимательно следить за ребенком до момента прекращения ее действия, во избежание </w:t>
      </w:r>
      <w:r w:rsidRPr="00BB21DB">
        <w:rPr>
          <w:rFonts w:ascii="Times New Roman" w:hAnsi="Times New Roman" w:cs="Times New Roman"/>
          <w:sz w:val="28"/>
          <w:szCs w:val="28"/>
        </w:rPr>
        <w:t>накусывания</w:t>
      </w:r>
      <w:r w:rsidRPr="00BB21DB">
        <w:rPr>
          <w:rFonts w:ascii="Times New Roman" w:hAnsi="Times New Roman" w:cs="Times New Roman"/>
          <w:sz w:val="28"/>
          <w:szCs w:val="28"/>
        </w:rPr>
        <w:t xml:space="preserve"> щеки и губы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75608C"/>
    <w:multiLevelType w:val="hybridMultilevel"/>
    <w:tmpl w:val="DB9A6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6F7EA9D-2263-40D1-9186-E01AAF28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IDENT</dc:creator>
  <cp:revision>0</cp:revision>
</cp:coreProperties>
</file>